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95103">
      <w:pPr>
        <w:pStyle w:val="Title"/>
      </w:pPr>
    </w:p>
    <w:p w:rsidR="00000000" w:rsidRDefault="00895103">
      <w:pPr>
        <w:pStyle w:val="Title"/>
      </w:pPr>
    </w:p>
    <w:p w:rsidR="00000000" w:rsidRDefault="00895103">
      <w:pPr>
        <w:pStyle w:val="Title"/>
      </w:pPr>
      <w:r>
        <w:t>Common Form 66 - ORDER FOR POSTPONEMENT OF REALISATION</w:t>
      </w:r>
    </w:p>
    <w:p w:rsidR="00000000" w:rsidRDefault="00895103">
      <w:pPr>
        <w:pStyle w:val="Title"/>
      </w:pPr>
      <w:r>
        <w:t>OF REAL ESTATE</w:t>
      </w:r>
    </w:p>
    <w:p w:rsidR="00000000" w:rsidRDefault="00895103">
      <w:pPr>
        <w:pStyle w:val="Title"/>
        <w:rPr>
          <w:b w:val="0"/>
          <w:bCs w:val="0"/>
          <w:i/>
          <w:iCs/>
        </w:rPr>
      </w:pPr>
    </w:p>
    <w:p w:rsidR="00000000" w:rsidRDefault="00895103">
      <w:pPr>
        <w:rPr>
          <w:b/>
          <w:bCs/>
        </w:rPr>
      </w:pPr>
    </w:p>
    <w:p w:rsidR="00000000" w:rsidRDefault="00895103">
      <w:pPr>
        <w:rPr>
          <w:b/>
          <w:bCs/>
        </w:rPr>
      </w:pPr>
    </w:p>
    <w:p w:rsidR="00000000" w:rsidRDefault="00895103">
      <w:pPr>
        <w:tabs>
          <w:tab w:val="left" w:pos="2880"/>
          <w:tab w:val="left" w:pos="5220"/>
        </w:tabs>
        <w:ind w:right="-54"/>
      </w:pPr>
      <w:r>
        <w:rPr>
          <w:b/>
          <w:bCs/>
        </w:rPr>
        <w:t>Judicial Officer(s):</w:t>
      </w:r>
      <w:r>
        <w:rPr>
          <w:b/>
          <w:bCs/>
        </w:rPr>
        <w:tab/>
      </w:r>
      <w:r>
        <w:t>The Honourable Justice</w:t>
      </w:r>
      <w:r>
        <w:tab/>
        <w:t>…………………………………………….</w:t>
      </w:r>
    </w:p>
    <w:p w:rsidR="00000000" w:rsidRDefault="00895103">
      <w:pPr>
        <w:tabs>
          <w:tab w:val="left" w:pos="2880"/>
          <w:tab w:val="left" w:pos="5220"/>
        </w:tabs>
        <w:ind w:right="-54"/>
      </w:pPr>
      <w:r>
        <w:tab/>
      </w:r>
      <w:proofErr w:type="spellStart"/>
      <w:r>
        <w:t>His/Her</w:t>
      </w:r>
      <w:proofErr w:type="spellEnd"/>
      <w:r>
        <w:t xml:space="preserve"> Honour Judge </w:t>
      </w:r>
      <w:r>
        <w:tab/>
        <w:t>…………………………………………….</w:t>
      </w:r>
    </w:p>
    <w:p w:rsidR="00000000" w:rsidRDefault="00895103">
      <w:pPr>
        <w:tabs>
          <w:tab w:val="left" w:pos="5760"/>
        </w:tabs>
        <w:ind w:right="-54"/>
        <w:rPr>
          <w:i/>
          <w:iCs/>
        </w:rPr>
      </w:pPr>
      <w:r>
        <w:tab/>
      </w:r>
      <w:r>
        <w:rPr>
          <w:i/>
          <w:iCs/>
        </w:rPr>
        <w:t>[Master of the Supreme Court]</w:t>
      </w:r>
    </w:p>
    <w:p w:rsidR="00000000" w:rsidRDefault="00895103">
      <w:pPr>
        <w:rPr>
          <w:b/>
          <w:bCs/>
        </w:rPr>
      </w:pPr>
    </w:p>
    <w:p w:rsidR="00000000" w:rsidRDefault="00895103">
      <w:pPr>
        <w:tabs>
          <w:tab w:val="left" w:pos="2880"/>
        </w:tabs>
        <w:rPr>
          <w:i/>
          <w:iCs/>
        </w:rPr>
      </w:pPr>
      <w:r>
        <w:rPr>
          <w:b/>
          <w:bCs/>
        </w:rPr>
        <w:t>Date of application:</w:t>
      </w:r>
      <w:r>
        <w:tab/>
      </w:r>
      <w:r>
        <w:tab/>
        <w:t>……………………………</w:t>
      </w:r>
      <w:proofErr w:type="gramStart"/>
      <w:r>
        <w:t>…</w:t>
      </w:r>
      <w:r>
        <w:rPr>
          <w:i/>
          <w:iCs/>
        </w:rPr>
        <w:t>[</w:t>
      </w:r>
      <w:proofErr w:type="gramEnd"/>
      <w:r>
        <w:rPr>
          <w:i/>
          <w:iCs/>
        </w:rPr>
        <w:t>DD/MM/YYYY]</w:t>
      </w:r>
    </w:p>
    <w:p w:rsidR="00000000" w:rsidRDefault="00895103">
      <w:pPr>
        <w:rPr>
          <w:i/>
          <w:iCs/>
        </w:rPr>
      </w:pPr>
    </w:p>
    <w:p w:rsidR="00000000" w:rsidRDefault="00895103">
      <w:pPr>
        <w:tabs>
          <w:tab w:val="left" w:pos="2880"/>
        </w:tabs>
      </w:pPr>
      <w:r>
        <w:rPr>
          <w:b/>
          <w:bCs/>
        </w:rPr>
        <w:t>Application made by:</w:t>
      </w:r>
      <w:r>
        <w:tab/>
      </w:r>
      <w:r>
        <w:tab/>
        <w:t>……………………………</w:t>
      </w:r>
      <w:proofErr w:type="gramStart"/>
      <w:r>
        <w:t>…</w:t>
      </w:r>
      <w:r>
        <w:rPr>
          <w:i/>
          <w:iCs/>
        </w:rPr>
        <w:t>[</w:t>
      </w:r>
      <w:proofErr w:type="gramEnd"/>
      <w:r>
        <w:rPr>
          <w:i/>
          <w:iCs/>
        </w:rPr>
        <w:t>Party]  [Name]</w:t>
      </w:r>
    </w:p>
    <w:p w:rsidR="00000000" w:rsidRDefault="00895103"/>
    <w:p w:rsidR="00000000" w:rsidRDefault="00895103">
      <w:pPr>
        <w:tabs>
          <w:tab w:val="left" w:pos="2880"/>
        </w:tabs>
      </w:pPr>
      <w:r>
        <w:rPr>
          <w:b/>
          <w:bCs/>
        </w:rPr>
        <w:t>Da</w:t>
      </w:r>
      <w:r>
        <w:rPr>
          <w:b/>
          <w:bCs/>
        </w:rPr>
        <w:t xml:space="preserve">te(s) of hearing </w:t>
      </w:r>
      <w:r>
        <w:rPr>
          <w:i/>
          <w:iCs/>
        </w:rPr>
        <w:t>[if any]</w:t>
      </w:r>
      <w:r>
        <w:rPr>
          <w:i/>
          <w:iCs/>
        </w:rPr>
        <w:tab/>
      </w:r>
      <w:r>
        <w:t>……………………………</w:t>
      </w:r>
      <w:proofErr w:type="gramStart"/>
      <w:r>
        <w:t>…</w:t>
      </w:r>
      <w:r>
        <w:rPr>
          <w:i/>
          <w:iCs/>
        </w:rPr>
        <w:t>[</w:t>
      </w:r>
      <w:proofErr w:type="gramEnd"/>
      <w:r>
        <w:rPr>
          <w:i/>
          <w:iCs/>
        </w:rPr>
        <w:t xml:space="preserve">DD/MM/YYYY] </w:t>
      </w:r>
    </w:p>
    <w:p w:rsidR="00000000" w:rsidRDefault="00895103"/>
    <w:p w:rsidR="00000000" w:rsidRDefault="00895103">
      <w:pPr>
        <w:tabs>
          <w:tab w:val="left" w:pos="2880"/>
        </w:tabs>
      </w:pPr>
      <w:r>
        <w:rPr>
          <w:b/>
          <w:bCs/>
        </w:rPr>
        <w:t>Date of order:</w:t>
      </w:r>
      <w:r>
        <w:rPr>
          <w:b/>
          <w:bCs/>
        </w:rPr>
        <w:tab/>
      </w:r>
      <w:r>
        <w:t>……………………………</w:t>
      </w:r>
      <w:proofErr w:type="gramStart"/>
      <w:r>
        <w:t>…</w:t>
      </w:r>
      <w:r>
        <w:rPr>
          <w:i/>
          <w:iCs/>
        </w:rPr>
        <w:t>[</w:t>
      </w:r>
      <w:proofErr w:type="gramEnd"/>
      <w:r>
        <w:rPr>
          <w:i/>
          <w:iCs/>
        </w:rPr>
        <w:t>DD/MM/YYYY]</w:t>
      </w:r>
    </w:p>
    <w:p w:rsidR="00000000" w:rsidRDefault="00895103"/>
    <w:p w:rsidR="00000000" w:rsidRDefault="00895103">
      <w:pPr>
        <w:tabs>
          <w:tab w:val="left" w:pos="2880"/>
        </w:tabs>
      </w:pPr>
      <w:r>
        <w:rPr>
          <w:b/>
          <w:bCs/>
        </w:rPr>
        <w:t>Appearances</w:t>
      </w:r>
      <w:proofErr w:type="gramStart"/>
      <w:r>
        <w:rPr>
          <w:b/>
          <w:bCs/>
        </w:rPr>
        <w:t>:</w:t>
      </w:r>
      <w:r>
        <w:rPr>
          <w:b/>
          <w:bCs/>
        </w:rPr>
        <w:tab/>
      </w:r>
      <w:r>
        <w:t>………………………………</w:t>
      </w:r>
      <w:proofErr w:type="gramEnd"/>
      <w:r>
        <w:t>Solicitor/Counsel for the Plaintiff(s)</w:t>
      </w:r>
    </w:p>
    <w:p w:rsidR="00000000" w:rsidRDefault="00895103">
      <w:pPr>
        <w:tabs>
          <w:tab w:val="left" w:pos="2880"/>
        </w:tabs>
      </w:pPr>
      <w:r>
        <w:tab/>
        <w:t>………………………………Solicitor/Counsel for the Defendant(s)</w:t>
      </w:r>
    </w:p>
    <w:p w:rsidR="00000000" w:rsidRDefault="00895103">
      <w:pPr>
        <w:tabs>
          <w:tab w:val="left" w:pos="2880"/>
        </w:tabs>
      </w:pPr>
      <w:r>
        <w:tab/>
        <w:t>………………………………Solicitor/Counsel for</w:t>
      </w:r>
      <w:r>
        <w:rPr>
          <w:i/>
          <w:iCs/>
        </w:rPr>
        <w:t xml:space="preserve"> [Other Parties]</w:t>
      </w:r>
    </w:p>
    <w:p w:rsidR="00000000" w:rsidRDefault="00895103"/>
    <w:p w:rsidR="00000000" w:rsidRDefault="00895103">
      <w:pPr>
        <w:tabs>
          <w:tab w:val="left" w:pos="2880"/>
        </w:tabs>
      </w:pPr>
      <w:r>
        <w:rPr>
          <w:b/>
          <w:bCs/>
        </w:rPr>
        <w:t>Recitals</w:t>
      </w:r>
      <w:r>
        <w:rPr>
          <w:b/>
          <w:bCs/>
          <w:i/>
          <w:iCs/>
        </w:rPr>
        <w:t xml:space="preserve"> </w:t>
      </w:r>
      <w:r>
        <w:rPr>
          <w:i/>
          <w:iCs/>
        </w:rPr>
        <w:t>[if any</w:t>
      </w:r>
      <w:r>
        <w:rPr>
          <w:b/>
          <w:bCs/>
          <w:i/>
          <w:iCs/>
        </w:rPr>
        <w:t>]</w:t>
      </w:r>
      <w:proofErr w:type="gramStart"/>
      <w:r>
        <w:rPr>
          <w:b/>
          <w:bCs/>
        </w:rPr>
        <w:t>:</w:t>
      </w:r>
      <w:r>
        <w:rPr>
          <w:b/>
          <w:bCs/>
        </w:rPr>
        <w:tab/>
      </w:r>
      <w:r>
        <w:t>……………………………………………………………………….</w:t>
      </w:r>
      <w:proofErr w:type="gramEnd"/>
    </w:p>
    <w:p w:rsidR="00000000" w:rsidRDefault="00895103">
      <w:pPr>
        <w:rPr>
          <w:b/>
          <w:bCs/>
        </w:rPr>
      </w:pPr>
    </w:p>
    <w:p w:rsidR="00000000" w:rsidRDefault="00895103">
      <w:r>
        <w:rPr>
          <w:i/>
          <w:iCs/>
        </w:rPr>
        <w:t xml:space="preserve">[By consent] </w:t>
      </w:r>
      <w:r>
        <w:rPr>
          <w:b/>
          <w:bCs/>
        </w:rPr>
        <w:t>THE COURT ORDERS that:</w:t>
      </w:r>
    </w:p>
    <w:p w:rsidR="00000000" w:rsidRDefault="00895103"/>
    <w:p w:rsidR="00000000" w:rsidRDefault="00895103">
      <w:pPr>
        <w:ind w:left="567" w:hanging="567"/>
      </w:pPr>
      <w:r>
        <w:t>1.</w:t>
      </w:r>
      <w:r>
        <w:tab/>
        <w:t>Until the determination of this order or an order is made for the realisation and administration of the real estate of [</w:t>
      </w:r>
      <w:r>
        <w:rPr>
          <w:i/>
          <w:iCs/>
        </w:rPr>
        <w:t>Name</w:t>
      </w:r>
      <w:r>
        <w:t>] late of [</w:t>
      </w:r>
      <w:r>
        <w:rPr>
          <w:i/>
          <w:iCs/>
        </w:rPr>
        <w:t>Address</w:t>
      </w:r>
      <w:r>
        <w:t>] [</w:t>
      </w:r>
      <w:r>
        <w:rPr>
          <w:i/>
          <w:iCs/>
        </w:rPr>
        <w:t>Occu</w:t>
      </w:r>
      <w:r>
        <w:rPr>
          <w:i/>
          <w:iCs/>
        </w:rPr>
        <w:t>pation</w:t>
      </w:r>
      <w:r>
        <w:t>] deceased the Plaintiff may:</w:t>
      </w:r>
    </w:p>
    <w:p w:rsidR="00000000" w:rsidRDefault="00895103">
      <w:pPr>
        <w:ind w:left="567" w:hanging="567"/>
      </w:pPr>
    </w:p>
    <w:p w:rsidR="00000000" w:rsidRDefault="00895103">
      <w:pPr>
        <w:pStyle w:val="BodyTextIndent2"/>
      </w:pPr>
      <w:r>
        <w:t>(a)</w:t>
      </w:r>
      <w:r>
        <w:tab/>
        <w:t>postpone the realisation of the real estate of the deceased namely the land comprised in Certificate of Title Register Book Volume [</w:t>
      </w:r>
      <w:r>
        <w:rPr>
          <w:i/>
          <w:iCs/>
        </w:rPr>
        <w:t>No</w:t>
      </w:r>
      <w:r>
        <w:t>] Folio [</w:t>
      </w:r>
      <w:r>
        <w:rPr>
          <w:i/>
          <w:iCs/>
        </w:rPr>
        <w:t>No</w:t>
      </w:r>
      <w:r>
        <w:t>] (the land) until the infant child (</w:t>
      </w:r>
      <w:proofErr w:type="spellStart"/>
      <w:r>
        <w:t>ren</w:t>
      </w:r>
      <w:proofErr w:type="spellEnd"/>
      <w:r>
        <w:t>) of the deceased shall [</w:t>
      </w:r>
      <w:r>
        <w:rPr>
          <w:i/>
          <w:iCs/>
        </w:rPr>
        <w:t>all</w:t>
      </w:r>
      <w:r>
        <w:t xml:space="preserve">] </w:t>
      </w:r>
      <w:r>
        <w:t>have attained the age of 18 years.</w:t>
      </w:r>
    </w:p>
    <w:p w:rsidR="00000000" w:rsidRDefault="00895103">
      <w:pPr>
        <w:pStyle w:val="BodyTextIndent2"/>
      </w:pPr>
    </w:p>
    <w:p w:rsidR="00000000" w:rsidRDefault="00895103">
      <w:pPr>
        <w:pStyle w:val="BodyTextIndent2"/>
      </w:pPr>
      <w:r>
        <w:t>(b)</w:t>
      </w:r>
      <w:r>
        <w:tab/>
      </w:r>
      <w:proofErr w:type="gramStart"/>
      <w:r>
        <w:t>occupy</w:t>
      </w:r>
      <w:proofErr w:type="gramEnd"/>
      <w:r>
        <w:t xml:space="preserve"> the dwelling house erected on the land as a home for</w:t>
      </w:r>
      <w:r>
        <w:rPr>
          <w:i/>
          <w:iCs/>
        </w:rPr>
        <w:t xml:space="preserve"> herself/himself</w:t>
      </w:r>
      <w:r>
        <w:t xml:space="preserve"> and the infant child (</w:t>
      </w:r>
      <w:proofErr w:type="spellStart"/>
      <w:r>
        <w:t>ren</w:t>
      </w:r>
      <w:proofErr w:type="spellEnd"/>
      <w:r>
        <w:t>) of the deceased.</w:t>
      </w:r>
    </w:p>
    <w:p w:rsidR="00000000" w:rsidRDefault="00895103">
      <w:pPr>
        <w:pStyle w:val="BodyTextIndent2"/>
      </w:pPr>
    </w:p>
    <w:p w:rsidR="00000000" w:rsidRDefault="00895103">
      <w:pPr>
        <w:pStyle w:val="BodyTextIndent2"/>
        <w:tabs>
          <w:tab w:val="left" w:pos="540"/>
        </w:tabs>
        <w:ind w:left="0" w:firstLine="0"/>
      </w:pPr>
      <w:r>
        <w:t>2.</w:t>
      </w:r>
      <w:r>
        <w:tab/>
        <w:t>During the continuance of this order the Plaintiff shall:</w:t>
      </w:r>
    </w:p>
    <w:p w:rsidR="00000000" w:rsidRDefault="00895103">
      <w:pPr>
        <w:pStyle w:val="BodyTextIndent2"/>
        <w:ind w:left="0" w:firstLine="0"/>
      </w:pPr>
    </w:p>
    <w:p w:rsidR="00000000" w:rsidRDefault="00895103">
      <w:pPr>
        <w:pStyle w:val="BodyTextIndent2"/>
        <w:ind w:hanging="594"/>
      </w:pPr>
      <w:r>
        <w:t>(a)</w:t>
      </w:r>
      <w:r>
        <w:tab/>
      </w:r>
      <w:proofErr w:type="gramStart"/>
      <w:r>
        <w:t>insure</w:t>
      </w:r>
      <w:proofErr w:type="gramEnd"/>
      <w:r>
        <w:t xml:space="preserve"> the premises presently</w:t>
      </w:r>
      <w:r>
        <w:t xml:space="preserve"> erected upon the land to their full insurable value against loss or damage by fire storm and tempest;</w:t>
      </w:r>
    </w:p>
    <w:p w:rsidR="00000000" w:rsidRDefault="00895103">
      <w:pPr>
        <w:pStyle w:val="BodyTextIndent2"/>
        <w:ind w:hanging="594"/>
      </w:pPr>
    </w:p>
    <w:p w:rsidR="00000000" w:rsidRDefault="00895103">
      <w:pPr>
        <w:pStyle w:val="BodyTextIndent2"/>
        <w:ind w:hanging="594"/>
      </w:pPr>
      <w:r>
        <w:t>(b)</w:t>
      </w:r>
      <w:r>
        <w:tab/>
      </w:r>
      <w:proofErr w:type="gramStart"/>
      <w:r>
        <w:t>maintain</w:t>
      </w:r>
      <w:proofErr w:type="gramEnd"/>
      <w:r>
        <w:t xml:space="preserve"> the premises in good and substantial repair and condition;</w:t>
      </w:r>
    </w:p>
    <w:p w:rsidR="00000000" w:rsidRDefault="00895103">
      <w:pPr>
        <w:pStyle w:val="BodyTextIndent2"/>
        <w:ind w:hanging="414"/>
      </w:pPr>
    </w:p>
    <w:p w:rsidR="00000000" w:rsidRDefault="00895103">
      <w:pPr>
        <w:pStyle w:val="BodyTextIndent2"/>
        <w:ind w:hanging="594"/>
      </w:pPr>
      <w:r>
        <w:t>(c)</w:t>
      </w:r>
      <w:r>
        <w:tab/>
      </w:r>
      <w:proofErr w:type="gramStart"/>
      <w:r>
        <w:t>duly</w:t>
      </w:r>
      <w:proofErr w:type="gramEnd"/>
      <w:r>
        <w:t xml:space="preserve"> and punctually pay and discharge all rates taxes charges and other out</w:t>
      </w:r>
      <w:r>
        <w:t>goings accruing due in respect of the land; and</w:t>
      </w:r>
    </w:p>
    <w:p w:rsidR="00000000" w:rsidRDefault="00895103">
      <w:pPr>
        <w:pStyle w:val="BodyTextIndent2"/>
        <w:ind w:hanging="594"/>
      </w:pPr>
    </w:p>
    <w:p w:rsidR="00000000" w:rsidRDefault="00895103">
      <w:pPr>
        <w:pStyle w:val="BodyTextIndent2"/>
        <w:ind w:hanging="594"/>
      </w:pPr>
      <w:r>
        <w:t>(d)</w:t>
      </w:r>
      <w:r>
        <w:tab/>
      </w:r>
      <w:proofErr w:type="gramStart"/>
      <w:r>
        <w:t>pay</w:t>
      </w:r>
      <w:proofErr w:type="gramEnd"/>
      <w:r>
        <w:t xml:space="preserve"> the premiums necessary for keeping and maintaining the improvements insured in accordance with the provisions of this order.</w:t>
      </w:r>
    </w:p>
    <w:p w:rsidR="00000000" w:rsidRDefault="00895103">
      <w:pPr>
        <w:pStyle w:val="BodyTextIndent2"/>
      </w:pPr>
    </w:p>
    <w:p w:rsidR="00000000" w:rsidRDefault="00895103">
      <w:pPr>
        <w:pStyle w:val="BodyTextIndent2"/>
        <w:ind w:left="567"/>
      </w:pPr>
      <w:r>
        <w:t>3.</w:t>
      </w:r>
      <w:r>
        <w:tab/>
      </w:r>
      <w:r>
        <w:t>By way of security for the share of the infant child (</w:t>
      </w:r>
      <w:proofErr w:type="spellStart"/>
      <w:r>
        <w:t>ren</w:t>
      </w:r>
      <w:proofErr w:type="spellEnd"/>
      <w:r>
        <w:t xml:space="preserve">) in the estate of the deceased the Plaintiff do, forthwith upon the making of this order, deposit with Public Trustee the duplicate </w:t>
      </w:r>
      <w:r>
        <w:lastRenderedPageBreak/>
        <w:t>Certificate of Title in relation to the land and the policy or pol</w:t>
      </w:r>
      <w:r>
        <w:t>icies of insurance issued in respect of the premises.</w:t>
      </w:r>
    </w:p>
    <w:p w:rsidR="00000000" w:rsidRDefault="00895103">
      <w:pPr>
        <w:pStyle w:val="BodyTextIndent2"/>
        <w:ind w:left="567"/>
      </w:pPr>
    </w:p>
    <w:p w:rsidR="00000000" w:rsidRDefault="00895103">
      <w:pPr>
        <w:pStyle w:val="BodyTextIndent2"/>
        <w:ind w:left="567"/>
      </w:pPr>
      <w:r>
        <w:t>4.</w:t>
      </w:r>
      <w:r>
        <w:tab/>
        <w:t>The Plaintiff as administrator of the estate of the deceased be not bound by Section 65 of the Administration and Probate Act 1919 as regards the land unless and until this order is determined pursu</w:t>
      </w:r>
      <w:r>
        <w:t>ant to paragraph 1 hereof.</w:t>
      </w:r>
    </w:p>
    <w:p w:rsidR="00000000" w:rsidRDefault="00895103">
      <w:pPr>
        <w:pStyle w:val="BodyTextIndent2"/>
        <w:ind w:left="567"/>
      </w:pPr>
    </w:p>
    <w:p w:rsidR="00000000" w:rsidRDefault="00895103">
      <w:pPr>
        <w:pStyle w:val="BodyTextIndent2"/>
        <w:ind w:left="567"/>
      </w:pPr>
      <w:r>
        <w:t>5.</w:t>
      </w:r>
      <w:r>
        <w:tab/>
        <w:t xml:space="preserve">Upon the deposit of the duplicate Certificate of Title any surety to the bond given to Public Trustee upon the granting of Letters of Administration by this Court to the plaintiff </w:t>
      </w:r>
      <w:proofErr w:type="gramStart"/>
      <w:r>
        <w:t>be</w:t>
      </w:r>
      <w:proofErr w:type="gramEnd"/>
      <w:r>
        <w:t xml:space="preserve"> discharged.</w:t>
      </w:r>
    </w:p>
    <w:p w:rsidR="00000000" w:rsidRDefault="00895103">
      <w:pPr>
        <w:pStyle w:val="BodyTextIndent2"/>
        <w:ind w:left="567"/>
      </w:pPr>
    </w:p>
    <w:p w:rsidR="00000000" w:rsidRDefault="00895103">
      <w:pPr>
        <w:pStyle w:val="BodyTextIndent2"/>
        <w:ind w:left="567"/>
      </w:pPr>
      <w:r>
        <w:t>6.</w:t>
      </w:r>
      <w:r>
        <w:tab/>
        <w:t xml:space="preserve">Service of the summons on </w:t>
      </w:r>
      <w:r>
        <w:t xml:space="preserve">all persons in existence having any beneficial interest in the estate of the deceased or the subject matter to which the summons relates </w:t>
      </w:r>
      <w:proofErr w:type="gramStart"/>
      <w:r>
        <w:t>be</w:t>
      </w:r>
      <w:proofErr w:type="gramEnd"/>
      <w:r>
        <w:t xml:space="preserve"> dispensed with.</w:t>
      </w:r>
    </w:p>
    <w:p w:rsidR="00000000" w:rsidRDefault="00895103">
      <w:pPr>
        <w:pStyle w:val="BodyTextIndent2"/>
        <w:ind w:left="567"/>
      </w:pPr>
    </w:p>
    <w:p w:rsidR="00000000" w:rsidRDefault="00895103">
      <w:pPr>
        <w:pStyle w:val="BodyTextIndent2"/>
        <w:ind w:left="567"/>
      </w:pPr>
      <w:r>
        <w:t>7.</w:t>
      </w:r>
      <w:r>
        <w:tab/>
        <w:t>The sum of $[</w:t>
      </w:r>
      <w:r>
        <w:rPr>
          <w:i/>
          <w:iCs/>
        </w:rPr>
        <w:t>Amount</w:t>
      </w:r>
      <w:r>
        <w:t>] the Plaintiff's costs of the application be paid out of the estate of the d</w:t>
      </w:r>
      <w:r>
        <w:t>eceased.</w:t>
      </w:r>
    </w:p>
    <w:p w:rsidR="00000000" w:rsidRDefault="00895103">
      <w:pPr>
        <w:pStyle w:val="BodyTextIndent2"/>
        <w:ind w:left="567"/>
      </w:pPr>
    </w:p>
    <w:p w:rsidR="00000000" w:rsidRDefault="00895103">
      <w:pPr>
        <w:pStyle w:val="BodyTextIndent2"/>
        <w:ind w:left="567"/>
      </w:pPr>
      <w:r>
        <w:t>8.</w:t>
      </w:r>
      <w:r>
        <w:tab/>
        <w:t>The Plaintiff, Public Trustee and any other person interested may apply for further orders and directions.</w:t>
      </w:r>
    </w:p>
    <w:p w:rsidR="00000000" w:rsidRDefault="00895103">
      <w:pPr>
        <w:ind w:left="567" w:hanging="567"/>
      </w:pPr>
    </w:p>
    <w:p w:rsidR="00000000" w:rsidRDefault="00895103">
      <w:pPr>
        <w:rPr>
          <w:i/>
          <w:iCs/>
        </w:rPr>
      </w:pPr>
      <w:r>
        <w:tab/>
      </w:r>
      <w:r>
        <w:rPr>
          <w:i/>
          <w:iCs/>
        </w:rPr>
        <w:t>[Other text, if applicable]</w:t>
      </w:r>
    </w:p>
    <w:p w:rsidR="00000000" w:rsidRDefault="00895103">
      <w:pPr>
        <w:ind w:left="567" w:hanging="567"/>
      </w:pPr>
    </w:p>
    <w:p w:rsidR="00000000" w:rsidRDefault="00895103">
      <w:pPr>
        <w:rPr>
          <w:i/>
          <w:iCs/>
        </w:rPr>
      </w:pPr>
      <w:r>
        <w:tab/>
      </w:r>
      <w:r>
        <w:rPr>
          <w:i/>
          <w:iCs/>
        </w:rPr>
        <w:t>[Fit for counsel, if applicable]</w:t>
      </w:r>
    </w:p>
    <w:p w:rsidR="00000000" w:rsidRDefault="00895103"/>
    <w:p w:rsidR="00000000" w:rsidRDefault="00895103"/>
    <w:p w:rsidR="00000000" w:rsidRDefault="00895103">
      <w:pPr>
        <w:tabs>
          <w:tab w:val="left" w:pos="3060"/>
        </w:tabs>
      </w:pPr>
      <w:r>
        <w:t>[</w:t>
      </w:r>
      <w:r>
        <w:rPr>
          <w:i/>
          <w:iCs/>
        </w:rPr>
        <w:t>Reproduction of Court Seal</w:t>
      </w:r>
      <w:r>
        <w:t>]</w:t>
      </w:r>
      <w:r>
        <w:tab/>
        <w:t>This order is authenticated by…………………………</w:t>
      </w:r>
      <w:r>
        <w:t>..</w:t>
      </w:r>
    </w:p>
    <w:p w:rsidR="00000000" w:rsidRDefault="00895103">
      <w:pPr>
        <w:tabs>
          <w:tab w:val="left" w:pos="6480"/>
        </w:tabs>
      </w:pPr>
      <w:r>
        <w:tab/>
      </w:r>
      <w:proofErr w:type="gramStart"/>
      <w:r>
        <w:t>for</w:t>
      </w:r>
      <w:proofErr w:type="gramEnd"/>
      <w:r>
        <w:t xml:space="preserve"> Registrar</w:t>
      </w:r>
    </w:p>
    <w:p w:rsidR="00000000" w:rsidRDefault="00895103"/>
    <w:p w:rsidR="00000000" w:rsidRDefault="00895103">
      <w:pPr>
        <w:tabs>
          <w:tab w:val="left" w:pos="3060"/>
        </w:tabs>
      </w:pPr>
      <w:r>
        <w:tab/>
        <w:t>Computer File Reference……………………………….</w:t>
      </w:r>
    </w:p>
    <w:p w:rsidR="00000000" w:rsidRDefault="00895103"/>
    <w:p w:rsidR="00000000" w:rsidRDefault="00895103"/>
    <w:p w:rsidR="00000000" w:rsidRDefault="00895103"/>
    <w:sectPr w:rsidR="00000000">
      <w:headerReference w:type="default" r:id="rId7"/>
      <w:pgSz w:w="11907" w:h="16840" w:code="9"/>
      <w:pgMar w:top="1021" w:right="1134" w:bottom="1021" w:left="1134"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895103">
      <w:r>
        <w:separator/>
      </w:r>
    </w:p>
  </w:endnote>
  <w:endnote w:type="continuationSeparator" w:id="0">
    <w:p w:rsidR="00000000" w:rsidRDefault="008951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895103">
      <w:r>
        <w:separator/>
      </w:r>
    </w:p>
  </w:footnote>
  <w:footnote w:type="continuationSeparator" w:id="0">
    <w:p w:rsidR="00000000" w:rsidRDefault="00895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95103">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0000" w:rsidRDefault="008951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710F85C"/>
    <w:lvl w:ilvl="0">
      <w:start w:val="1"/>
      <w:numFmt w:val="decimal"/>
      <w:lvlText w:val="%1."/>
      <w:lvlJc w:val="left"/>
      <w:pPr>
        <w:tabs>
          <w:tab w:val="num" w:pos="360"/>
        </w:tabs>
        <w:ind w:left="360" w:hanging="360"/>
      </w:pPr>
    </w:lvl>
  </w:abstractNum>
  <w:abstractNum w:abstractNumId="1">
    <w:nsid w:val="FFFFFF89"/>
    <w:multiLevelType w:val="singleLevel"/>
    <w:tmpl w:val="F7C6F030"/>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567"/>
  <w:hyphenationZone w:val="357"/>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
  <w:rsids>
    <w:rsidRoot w:val="00895103"/>
    <w:rsid w:val="0089510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Bullet" w:unhideWhenUsed="0"/>
    <w:lsdException w:name="List Number" w:unhideWhenUsed="0"/>
    <w:lsdException w:name="Title" w:semiHidden="0" w:unhideWhenUsed="0" w:qFormat="1"/>
    <w:lsdException w:name="Default Paragraph Fon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jc w:val="both"/>
      <w:textAlignment w:val="baseline"/>
    </w:pPr>
    <w:rPr>
      <w:rFonts w:ascii="Times New Roman" w:hAnsi="Times New Roman" w:cs="Times New Roman"/>
      <w:sz w:val="24"/>
      <w:szCs w:val="24"/>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customStyle="1" w:styleId="2UnevenColumns">
    <w:name w:val="2 Uneven Columns"/>
    <w:basedOn w:val="Normal"/>
    <w:uiPriority w:val="99"/>
    <w:pPr>
      <w:spacing w:after="120"/>
      <w:ind w:left="1701" w:hanging="1134"/>
    </w:pPr>
    <w:rPr>
      <w:b/>
      <w:bC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character" w:styleId="PageNumber">
    <w:name w:val="page number"/>
    <w:basedOn w:val="DefaultParagraphFont"/>
    <w:uiPriority w:val="99"/>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ListBullet">
    <w:name w:val="List Bullet"/>
    <w:basedOn w:val="Normal"/>
    <w:uiPriority w:val="99"/>
    <w:pPr>
      <w:spacing w:after="120"/>
      <w:ind w:left="567" w:hanging="567"/>
    </w:pPr>
  </w:style>
  <w:style w:type="paragraph" w:styleId="ListNumber">
    <w:name w:val="List Number"/>
    <w:basedOn w:val="Normal"/>
    <w:uiPriority w:val="99"/>
    <w:pPr>
      <w:spacing w:after="120"/>
      <w:ind w:left="567" w:hanging="567"/>
    </w:pPr>
  </w:style>
  <w:style w:type="paragraph" w:styleId="BodyTextIndent2">
    <w:name w:val="Body Text Indent 2"/>
    <w:basedOn w:val="Normal"/>
    <w:link w:val="BodyTextIndent2Char"/>
    <w:uiPriority w:val="99"/>
    <w:pPr>
      <w:ind w:left="1134" w:hanging="567"/>
      <w:jc w:val="left"/>
    </w:pPr>
  </w:style>
  <w:style w:type="character" w:customStyle="1" w:styleId="BodyTextIndent2Char">
    <w:name w:val="Body Text Indent 2 Char"/>
    <w:basedOn w:val="DefaultParagraphFont"/>
    <w:link w:val="BodyTextIndent2"/>
    <w:uiPriority w:val="99"/>
    <w:semiHidden/>
    <w:rPr>
      <w:rFonts w:ascii="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D8D1AD-DD42-47C3-B3A4-82C9B7769C20}"/>
</file>

<file path=customXml/itemProps2.xml><?xml version="1.0" encoding="utf-8"?>
<ds:datastoreItem xmlns:ds="http://schemas.openxmlformats.org/officeDocument/2006/customXml" ds:itemID="{6E32C543-289B-4F2B-B6BA-2BBE23278632}"/>
</file>

<file path=customXml/itemProps3.xml><?xml version="1.0" encoding="utf-8"?>
<ds:datastoreItem xmlns:ds="http://schemas.openxmlformats.org/officeDocument/2006/customXml" ds:itemID="{43B0824A-9722-44CF-8B67-F6FFF5942318}"/>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Common Form 66 - ORDER FOR POSTPONEMENT OF REALISATION</vt:lpstr>
    </vt:vector>
  </TitlesOfParts>
  <Company>South Australian Government</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Form 66 - ORDER FOR POSTPONEMENT OF REALISATION</dc:title>
  <dc:creator>Courts Administration Authority</dc:creator>
  <cp:lastModifiedBy>kisbac</cp:lastModifiedBy>
  <cp:revision>2</cp:revision>
  <cp:lastPrinted>1996-03-05T04:52:00Z</cp:lastPrinted>
  <dcterms:created xsi:type="dcterms:W3CDTF">2012-05-29T03:45:00Z</dcterms:created>
  <dcterms:modified xsi:type="dcterms:W3CDTF">2012-05-29T03:45:00Z</dcterms:modified>
</cp:coreProperties>
</file>